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4BD6" w14:textId="3D259E5C" w:rsidR="00623E78" w:rsidRPr="001F1BF8" w:rsidRDefault="00941BDA">
      <w:pPr>
        <w:jc w:val="center"/>
        <w:rPr>
          <w:rFonts w:asciiTheme="minorBidi" w:eastAsia="Arial" w:hAnsiTheme="minorBidi" w:cstheme="minorBidi"/>
          <w:sz w:val="56"/>
          <w:szCs w:val="56"/>
        </w:rPr>
      </w:pPr>
      <w:r w:rsidRPr="001F1BF8">
        <w:rPr>
          <w:rFonts w:asciiTheme="minorBidi" w:eastAsia="Arial" w:hAnsiTheme="minorBidi" w:cstheme="minorBidi"/>
          <w:sz w:val="56"/>
          <w:szCs w:val="56"/>
        </w:rPr>
        <w:br/>
      </w:r>
      <w:r w:rsidRPr="001F1BF8">
        <w:rPr>
          <w:rFonts w:asciiTheme="minorBidi" w:eastAsia="Arial" w:hAnsiTheme="minorBidi" w:cstheme="minorBidi"/>
          <w:sz w:val="56"/>
          <w:szCs w:val="56"/>
        </w:rPr>
        <w:br/>
        <w:t xml:space="preserve">TEACHING GUIDE </w:t>
      </w:r>
    </w:p>
    <w:p w14:paraId="1FFA1827" w14:textId="77777777" w:rsidR="00623E78" w:rsidRPr="001F1BF8" w:rsidRDefault="00623E78">
      <w:pPr>
        <w:jc w:val="center"/>
        <w:rPr>
          <w:rFonts w:asciiTheme="minorBidi" w:eastAsia="Arial" w:hAnsiTheme="minorBidi" w:cstheme="minorBidi"/>
          <w:sz w:val="56"/>
          <w:szCs w:val="56"/>
        </w:rPr>
      </w:pPr>
    </w:p>
    <w:p w14:paraId="587D479D" w14:textId="314009F7" w:rsidR="00623E78" w:rsidRPr="001F1BF8" w:rsidRDefault="00CA7973">
      <w:pPr>
        <w:jc w:val="center"/>
        <w:rPr>
          <w:rFonts w:asciiTheme="minorBidi" w:eastAsia="Arial" w:hAnsiTheme="minorBidi" w:cstheme="minorBidi"/>
          <w:b/>
          <w:bCs/>
          <w:sz w:val="90"/>
          <w:szCs w:val="90"/>
        </w:rPr>
      </w:pPr>
      <w:r w:rsidRPr="001F1BF8">
        <w:rPr>
          <w:rFonts w:asciiTheme="minorBidi" w:eastAsia="Arial" w:hAnsiTheme="minorBidi" w:cstheme="minorBidi"/>
          <w:b/>
          <w:bCs/>
          <w:sz w:val="90"/>
          <w:szCs w:val="90"/>
        </w:rPr>
        <w:t>A Father’s Legacy</w:t>
      </w:r>
    </w:p>
    <w:p w14:paraId="50CE66A1" w14:textId="77777777" w:rsidR="00623E78" w:rsidRPr="001F1BF8" w:rsidRDefault="00623E78">
      <w:pPr>
        <w:jc w:val="center"/>
        <w:rPr>
          <w:rFonts w:asciiTheme="minorBidi" w:eastAsia="Arial" w:hAnsiTheme="minorBidi" w:cstheme="minorBidi"/>
          <w:sz w:val="50"/>
          <w:szCs w:val="50"/>
        </w:rPr>
      </w:pPr>
    </w:p>
    <w:p w14:paraId="3504FA7B" w14:textId="77777777" w:rsidR="00CA7973" w:rsidRPr="001F1BF8" w:rsidRDefault="00CA7973">
      <w:pPr>
        <w:jc w:val="center"/>
        <w:rPr>
          <w:rFonts w:asciiTheme="minorBidi" w:eastAsia="Arial" w:hAnsiTheme="minorBidi" w:cstheme="minorBidi"/>
          <w:b/>
          <w:bCs/>
          <w:sz w:val="90"/>
          <w:szCs w:val="90"/>
        </w:rPr>
      </w:pPr>
    </w:p>
    <w:p w14:paraId="19441092" w14:textId="77777777" w:rsidR="00623E78" w:rsidRPr="001F1BF8" w:rsidRDefault="00623E78">
      <w:pPr>
        <w:jc w:val="center"/>
        <w:rPr>
          <w:rFonts w:asciiTheme="minorBidi" w:eastAsia="Arial" w:hAnsiTheme="minorBidi" w:cstheme="minorBidi"/>
          <w:b/>
          <w:bCs/>
          <w:sz w:val="56"/>
          <w:szCs w:val="56"/>
        </w:rPr>
      </w:pPr>
    </w:p>
    <w:p w14:paraId="633C81F6" w14:textId="77777777" w:rsidR="00623E78" w:rsidRPr="001F1BF8" w:rsidRDefault="00623E78">
      <w:pPr>
        <w:rPr>
          <w:rFonts w:asciiTheme="minorBidi" w:eastAsia="Arial" w:hAnsiTheme="minorBidi" w:cstheme="minorBidi"/>
          <w:b/>
          <w:bCs/>
          <w:i/>
          <w:iCs/>
          <w:sz w:val="72"/>
          <w:szCs w:val="72"/>
        </w:rPr>
      </w:pPr>
    </w:p>
    <w:p w14:paraId="23529ACD" w14:textId="77777777" w:rsidR="00623E78" w:rsidRPr="001F1BF8" w:rsidRDefault="00623E78">
      <w:pPr>
        <w:rPr>
          <w:rFonts w:asciiTheme="minorBidi" w:eastAsia="Arial" w:hAnsiTheme="minorBidi" w:cstheme="minorBidi"/>
        </w:rPr>
      </w:pPr>
    </w:p>
    <w:p w14:paraId="33097B8C" w14:textId="77777777" w:rsidR="00623E78" w:rsidRPr="001F1BF8" w:rsidRDefault="00623E78">
      <w:pPr>
        <w:rPr>
          <w:rFonts w:asciiTheme="minorBidi" w:eastAsia="Arial" w:hAnsiTheme="minorBidi" w:cstheme="minorBidi"/>
        </w:rPr>
      </w:pPr>
    </w:p>
    <w:p w14:paraId="0DD571DE" w14:textId="77777777" w:rsidR="00623E78" w:rsidRPr="001F1BF8" w:rsidRDefault="00623E78">
      <w:pPr>
        <w:rPr>
          <w:rFonts w:asciiTheme="minorBidi" w:eastAsia="Arial" w:hAnsiTheme="minorBidi" w:cstheme="minorBidi"/>
        </w:rPr>
      </w:pPr>
    </w:p>
    <w:p w14:paraId="507E1A7A" w14:textId="77777777" w:rsidR="00623E78" w:rsidRPr="001F1BF8" w:rsidRDefault="00623E78">
      <w:pPr>
        <w:rPr>
          <w:rFonts w:asciiTheme="minorBidi" w:eastAsia="Arial" w:hAnsiTheme="minorBidi" w:cstheme="minorBidi"/>
        </w:rPr>
      </w:pPr>
    </w:p>
    <w:p w14:paraId="205621FD" w14:textId="77777777" w:rsidR="00623E78" w:rsidRPr="001F1BF8" w:rsidRDefault="00623E78">
      <w:pPr>
        <w:rPr>
          <w:rFonts w:asciiTheme="minorBidi" w:eastAsia="Arial" w:hAnsiTheme="minorBidi" w:cstheme="minorBidi"/>
        </w:rPr>
      </w:pPr>
    </w:p>
    <w:p w14:paraId="2362AFF8" w14:textId="77777777" w:rsidR="00623E78" w:rsidRPr="001F1BF8" w:rsidRDefault="00623E78">
      <w:pPr>
        <w:rPr>
          <w:rFonts w:asciiTheme="minorBidi" w:eastAsia="Arial" w:hAnsiTheme="minorBidi" w:cstheme="minorBidi"/>
        </w:rPr>
      </w:pPr>
    </w:p>
    <w:p w14:paraId="1C057465" w14:textId="77777777" w:rsidR="00623E78" w:rsidRPr="001F1BF8" w:rsidRDefault="00623E78">
      <w:pPr>
        <w:rPr>
          <w:rFonts w:asciiTheme="minorBidi" w:eastAsia="Arial" w:hAnsiTheme="minorBidi" w:cstheme="minorBidi"/>
        </w:rPr>
      </w:pPr>
    </w:p>
    <w:p w14:paraId="184EFC1E" w14:textId="77777777" w:rsidR="00623E78" w:rsidRPr="001F1BF8" w:rsidRDefault="00000000">
      <w:pPr>
        <w:jc w:val="center"/>
        <w:rPr>
          <w:rFonts w:asciiTheme="minorBidi" w:eastAsia="Arial" w:hAnsiTheme="minorBidi" w:cstheme="minorBidi"/>
          <w:sz w:val="96"/>
          <w:szCs w:val="96"/>
        </w:rPr>
      </w:pPr>
      <w:r w:rsidRPr="001F1BF8">
        <w:rPr>
          <w:rFonts w:asciiTheme="minorBidi" w:eastAsia="Arial" w:hAnsiTheme="minorBidi" w:cstheme="minorBidi"/>
          <w:noProof/>
          <w:sz w:val="96"/>
          <w:szCs w:val="96"/>
        </w:rPr>
        <w:drawing>
          <wp:inline distT="0" distB="0" distL="0" distR="0" wp14:anchorId="1C97F111" wp14:editId="0C07D62C">
            <wp:extent cx="5486400" cy="1475517"/>
            <wp:effectExtent l="0" t="0" r="0" b="0"/>
            <wp:docPr id="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7"/>
                    <a:srcRect t="35154" b="37951"/>
                    <a:stretch>
                      <a:fillRect/>
                    </a:stretch>
                  </pic:blipFill>
                  <pic:spPr>
                    <a:xfrm>
                      <a:off x="0" y="0"/>
                      <a:ext cx="5486400" cy="1475517"/>
                    </a:xfrm>
                    <a:prstGeom prst="rect">
                      <a:avLst/>
                    </a:prstGeom>
                    <a:ln/>
                  </pic:spPr>
                </pic:pic>
              </a:graphicData>
            </a:graphic>
          </wp:inline>
        </w:drawing>
      </w:r>
    </w:p>
    <w:p w14:paraId="292AD1EF" w14:textId="77777777" w:rsidR="00623E78" w:rsidRPr="001F1BF8" w:rsidRDefault="00623E78">
      <w:pPr>
        <w:jc w:val="center"/>
        <w:rPr>
          <w:rFonts w:asciiTheme="minorBidi" w:eastAsia="Arial" w:hAnsiTheme="minorBidi" w:cstheme="minorBidi"/>
          <w:sz w:val="96"/>
          <w:szCs w:val="96"/>
        </w:rPr>
      </w:pPr>
    </w:p>
    <w:p w14:paraId="6AC478CA" w14:textId="77777777" w:rsidR="00623E78" w:rsidRPr="001F1BF8" w:rsidRDefault="00623E78">
      <w:pPr>
        <w:jc w:val="center"/>
        <w:rPr>
          <w:rFonts w:asciiTheme="minorBidi" w:eastAsia="Arial" w:hAnsiTheme="minorBidi" w:cstheme="minorBidi"/>
          <w:sz w:val="96"/>
          <w:szCs w:val="96"/>
        </w:rPr>
      </w:pPr>
    </w:p>
    <w:p w14:paraId="4EABB866" w14:textId="77777777" w:rsidR="00623E78" w:rsidRPr="001F1BF8" w:rsidRDefault="00623E78">
      <w:pPr>
        <w:rPr>
          <w:rFonts w:asciiTheme="minorBidi" w:eastAsia="Arial" w:hAnsiTheme="minorBidi" w:cstheme="minorBidi"/>
          <w:sz w:val="36"/>
          <w:szCs w:val="36"/>
        </w:rPr>
      </w:pPr>
    </w:p>
    <w:p w14:paraId="2CCDEE62" w14:textId="77777777" w:rsidR="00623E78" w:rsidRPr="001F1BF8" w:rsidRDefault="00000000">
      <w:pPr>
        <w:tabs>
          <w:tab w:val="center" w:pos="4320"/>
          <w:tab w:val="right" w:pos="8640"/>
        </w:tabs>
        <w:ind w:right="360"/>
        <w:jc w:val="center"/>
        <w:rPr>
          <w:rFonts w:asciiTheme="minorBidi" w:hAnsiTheme="minorBidi" w:cstheme="minorBidi"/>
          <w:b/>
          <w:bCs/>
        </w:rPr>
      </w:pPr>
      <w:r w:rsidRPr="001F1BF8">
        <w:rPr>
          <w:rFonts w:asciiTheme="minorBidi" w:eastAsia="Arial" w:hAnsiTheme="minorBidi" w:cstheme="minorBidi"/>
          <w:b/>
          <w:bCs/>
          <w:sz w:val="72"/>
          <w:szCs w:val="72"/>
        </w:rPr>
        <w:t xml:space="preserve">SERIES </w:t>
      </w:r>
      <w:r w:rsidRPr="001F1BF8">
        <w:rPr>
          <w:rFonts w:asciiTheme="minorBidi" w:eastAsia="Arial" w:hAnsiTheme="minorBidi" w:cstheme="minorBidi"/>
          <w:sz w:val="72"/>
          <w:szCs w:val="72"/>
        </w:rPr>
        <w:t>OUTLINE</w:t>
      </w:r>
    </w:p>
    <w:p w14:paraId="733EEA75" w14:textId="77777777" w:rsidR="00623E78" w:rsidRPr="001F1BF8" w:rsidRDefault="00623E78">
      <w:pPr>
        <w:rPr>
          <w:rFonts w:asciiTheme="minorBidi" w:eastAsia="Colfax Regular" w:hAnsiTheme="minorBidi" w:cstheme="minorBidi"/>
          <w:b/>
          <w:bCs/>
        </w:rPr>
      </w:pPr>
    </w:p>
    <w:p w14:paraId="4FB587EF" w14:textId="77777777" w:rsidR="00623E78" w:rsidRPr="001F1BF8" w:rsidRDefault="00623E78">
      <w:pPr>
        <w:rPr>
          <w:rFonts w:asciiTheme="minorBidi" w:eastAsia="Colfax Regular" w:hAnsiTheme="minorBidi" w:cstheme="minorBidi"/>
          <w:b/>
          <w:bCs/>
        </w:rPr>
      </w:pPr>
    </w:p>
    <w:p w14:paraId="2EECA669" w14:textId="77777777" w:rsidR="00CA7973" w:rsidRPr="001F1BF8" w:rsidRDefault="00CA7973" w:rsidP="00CA7973">
      <w:pPr>
        <w:ind w:left="360"/>
        <w:rPr>
          <w:rFonts w:asciiTheme="minorBidi" w:eastAsia="Times New Roman" w:hAnsiTheme="minorBidi" w:cstheme="minorBidi"/>
          <w:b/>
          <w:bCs/>
          <w:lang w:val="en-US"/>
        </w:rPr>
      </w:pPr>
      <w:r w:rsidRPr="001F1BF8">
        <w:rPr>
          <w:rFonts w:asciiTheme="minorBidi" w:eastAsia="Times New Roman" w:hAnsiTheme="minorBidi" w:cstheme="minorBidi"/>
          <w:b/>
          <w:bCs/>
          <w:color w:val="000000"/>
          <w:lang w:val="en-US"/>
        </w:rPr>
        <w:t>A Father’s Legacy</w:t>
      </w:r>
    </w:p>
    <w:p w14:paraId="47B8E662" w14:textId="77777777" w:rsidR="00CA7973" w:rsidRPr="001F1BF8" w:rsidRDefault="00CA7973" w:rsidP="00CA7973">
      <w:pPr>
        <w:ind w:left="360"/>
        <w:rPr>
          <w:rFonts w:asciiTheme="minorBidi" w:eastAsia="Times New Roman" w:hAnsiTheme="minorBidi" w:cstheme="minorBidi"/>
          <w:b/>
          <w:bCs/>
          <w:lang w:val="en-US"/>
        </w:rPr>
      </w:pPr>
      <w:r w:rsidRPr="001F1BF8">
        <w:rPr>
          <w:rFonts w:asciiTheme="minorBidi" w:eastAsia="Times New Roman" w:hAnsiTheme="minorBidi" w:cstheme="minorBidi"/>
          <w:b/>
          <w:bCs/>
          <w:color w:val="000000"/>
          <w:lang w:val="en-US"/>
        </w:rPr>
        <w:t>Week 1:</w:t>
      </w:r>
    </w:p>
    <w:p w14:paraId="1B6B0815" w14:textId="77777777" w:rsidR="00CA7973" w:rsidRPr="001F1BF8" w:rsidRDefault="00CA7973" w:rsidP="00CA7973">
      <w:pPr>
        <w:ind w:left="360"/>
        <w:rPr>
          <w:rFonts w:asciiTheme="minorBidi" w:eastAsia="Times New Roman" w:hAnsiTheme="minorBidi" w:cstheme="minorBidi"/>
          <w:lang w:val="en-US"/>
        </w:rPr>
      </w:pPr>
      <w:r w:rsidRPr="001F1BF8">
        <w:rPr>
          <w:rFonts w:asciiTheme="minorBidi" w:eastAsia="Times New Roman" w:hAnsiTheme="minorBidi" w:cstheme="minorBidi"/>
          <w:color w:val="000000"/>
          <w:lang w:val="en-US"/>
        </w:rPr>
        <w:t> </w:t>
      </w:r>
    </w:p>
    <w:p w14:paraId="7421D63B" w14:textId="77777777" w:rsidR="00CA7973" w:rsidRPr="001F1BF8" w:rsidRDefault="00CA7973" w:rsidP="00CA7973">
      <w:pPr>
        <w:ind w:left="360"/>
        <w:rPr>
          <w:rFonts w:asciiTheme="minorBidi" w:eastAsia="Times New Roman" w:hAnsiTheme="minorBidi" w:cstheme="minorBidi"/>
          <w:b/>
          <w:bCs/>
          <w:lang w:val="en-US"/>
        </w:rPr>
      </w:pPr>
      <w:r w:rsidRPr="001F1BF8">
        <w:rPr>
          <w:rFonts w:asciiTheme="minorBidi" w:eastAsia="Times New Roman" w:hAnsiTheme="minorBidi" w:cstheme="minorBidi"/>
          <w:b/>
          <w:bCs/>
          <w:color w:val="000000"/>
          <w:lang w:val="en-US"/>
        </w:rPr>
        <w:t>Scripture: Joshua 24:15 // Proverbs 22:6 // 1 John 3:1-3</w:t>
      </w:r>
    </w:p>
    <w:p w14:paraId="51249603"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b/>
          <w:bCs/>
          <w:color w:val="000000"/>
          <w:lang w:val="en-US"/>
        </w:rPr>
        <w:t>Write Up:</w:t>
      </w:r>
      <w:r w:rsidRPr="001F1BF8">
        <w:rPr>
          <w:rFonts w:asciiTheme="minorBidi" w:eastAsia="Times New Roman" w:hAnsiTheme="minorBidi" w:cstheme="minorBidi"/>
          <w:color w:val="000000"/>
          <w:lang w:val="en-US"/>
        </w:rPr>
        <w:t>  Every father is building a legacy, whether intentional or accidental. In Joshua 24:15, Joshua stands before the people and makes a bold, defining declaration: “As for me and my house, we will serve the Lord.” This isn’t just a personal statement; it’s a leadership decision that shapes generations. Fatherhood is not primarily about control, it’s about direction. Joshua doesn’t claim perfection for his household, but he does take responsibility for its spiritual trajectory. He sets the tone, establishes the priority, and leads with conviction. In a culture where many voices compete for our families’ attention, fathers are called to step up and say, “This is who we are, and this is who we serve.”</w:t>
      </w:r>
    </w:p>
    <w:p w14:paraId="039BBF3E"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b/>
          <w:bCs/>
          <w:color w:val="000000"/>
          <w:lang w:val="en-US"/>
        </w:rPr>
        <w:t>Think:</w:t>
      </w:r>
      <w:r w:rsidRPr="001F1BF8">
        <w:rPr>
          <w:rFonts w:asciiTheme="minorBidi" w:eastAsia="Times New Roman" w:hAnsiTheme="minorBidi" w:cstheme="minorBidi"/>
          <w:color w:val="000000"/>
          <w:lang w:val="en-US"/>
        </w:rPr>
        <w:t xml:space="preserve"> Recognize that your life is actively shaping a legacy whether intended edit or unintended.</w:t>
      </w:r>
    </w:p>
    <w:p w14:paraId="09047250" w14:textId="77777777" w:rsidR="00CA7973" w:rsidRPr="001F1BF8" w:rsidRDefault="00CA7973" w:rsidP="00CA7973">
      <w:pPr>
        <w:ind w:left="360"/>
        <w:rPr>
          <w:rFonts w:asciiTheme="minorBidi" w:eastAsia="Times New Roman" w:hAnsiTheme="minorBidi" w:cstheme="minorBidi"/>
          <w:lang w:val="en-US"/>
        </w:rPr>
      </w:pPr>
      <w:r w:rsidRPr="001F1BF8">
        <w:rPr>
          <w:rFonts w:asciiTheme="minorBidi" w:eastAsia="Times New Roman" w:hAnsiTheme="minorBidi" w:cstheme="minorBidi"/>
          <w:b/>
          <w:bCs/>
          <w:color w:val="000000"/>
          <w:lang w:val="en-US"/>
        </w:rPr>
        <w:t>Feel:</w:t>
      </w:r>
      <w:r w:rsidRPr="001F1BF8">
        <w:rPr>
          <w:rFonts w:asciiTheme="minorBidi" w:eastAsia="Times New Roman" w:hAnsiTheme="minorBidi" w:cstheme="minorBidi"/>
          <w:color w:val="000000"/>
          <w:lang w:val="en-US"/>
        </w:rPr>
        <w:t xml:space="preserve"> Have a sense of security in knowing you are already loved as God’s child, not based on performance, but by His grace.</w:t>
      </w:r>
    </w:p>
    <w:p w14:paraId="759BAE40" w14:textId="758AE23C" w:rsidR="00CA7973" w:rsidRPr="001F1BF8" w:rsidRDefault="00CA7973" w:rsidP="00704B23">
      <w:pPr>
        <w:spacing w:before="240" w:after="240"/>
        <w:ind w:left="360"/>
        <w:rPr>
          <w:rFonts w:asciiTheme="minorBidi" w:eastAsia="Times New Roman" w:hAnsiTheme="minorBidi" w:cstheme="minorBidi"/>
          <w:color w:val="000000"/>
          <w:lang w:val="en-US"/>
        </w:rPr>
      </w:pPr>
      <w:r w:rsidRPr="001F1BF8">
        <w:rPr>
          <w:rFonts w:asciiTheme="minorBidi" w:eastAsia="Times New Roman" w:hAnsiTheme="minorBidi" w:cstheme="minorBidi"/>
          <w:b/>
          <w:bCs/>
          <w:color w:val="000000"/>
          <w:lang w:val="en-US"/>
        </w:rPr>
        <w:t>Do:</w:t>
      </w:r>
      <w:r w:rsidRPr="001F1BF8">
        <w:rPr>
          <w:rFonts w:asciiTheme="minorBidi" w:eastAsia="Times New Roman" w:hAnsiTheme="minorBidi" w:cstheme="minorBidi"/>
          <w:color w:val="000000"/>
          <w:lang w:val="en-US"/>
        </w:rPr>
        <w:t xml:space="preserve"> Respond by making intentional choices to lead your home spiritually rather than passively.</w:t>
      </w:r>
    </w:p>
    <w:p w14:paraId="542752C2" w14:textId="77777777" w:rsidR="00704B23" w:rsidRPr="001F1BF8" w:rsidRDefault="00704B23" w:rsidP="00704B23">
      <w:pPr>
        <w:spacing w:before="240" w:after="240"/>
        <w:ind w:left="360"/>
        <w:rPr>
          <w:rFonts w:asciiTheme="minorBidi" w:eastAsia="Times New Roman" w:hAnsiTheme="minorBidi" w:cstheme="minorBidi"/>
          <w:color w:val="000000"/>
          <w:lang w:val="en-US"/>
        </w:rPr>
      </w:pPr>
    </w:p>
    <w:p w14:paraId="7E06AD97" w14:textId="77777777" w:rsidR="00704B23" w:rsidRPr="001F1BF8" w:rsidRDefault="00704B23" w:rsidP="00704B23">
      <w:pPr>
        <w:spacing w:before="240" w:after="240"/>
        <w:ind w:left="360"/>
        <w:rPr>
          <w:rFonts w:asciiTheme="minorBidi" w:eastAsia="Times New Roman" w:hAnsiTheme="minorBidi" w:cstheme="minorBidi"/>
          <w:color w:val="000000"/>
          <w:lang w:val="en-US"/>
        </w:rPr>
      </w:pPr>
    </w:p>
    <w:p w14:paraId="33EBEE0F" w14:textId="77777777" w:rsidR="00704B23" w:rsidRDefault="00704B23" w:rsidP="00704B23">
      <w:pPr>
        <w:spacing w:before="240" w:after="240"/>
        <w:ind w:left="360"/>
        <w:rPr>
          <w:rFonts w:asciiTheme="minorBidi" w:eastAsia="Times New Roman" w:hAnsiTheme="minorBidi" w:cstheme="minorBidi"/>
          <w:color w:val="000000"/>
          <w:lang w:val="en-US"/>
        </w:rPr>
      </w:pPr>
    </w:p>
    <w:p w14:paraId="2E1DADCC" w14:textId="77777777" w:rsidR="001F1BF8" w:rsidRPr="001F1BF8" w:rsidRDefault="001F1BF8" w:rsidP="00704B23">
      <w:pPr>
        <w:spacing w:before="240" w:after="240"/>
        <w:ind w:left="360"/>
        <w:rPr>
          <w:rFonts w:asciiTheme="minorBidi" w:eastAsia="Times New Roman" w:hAnsiTheme="minorBidi" w:cstheme="minorBidi"/>
          <w:color w:val="000000"/>
          <w:lang w:val="en-US"/>
        </w:rPr>
      </w:pPr>
    </w:p>
    <w:p w14:paraId="335A6EC1" w14:textId="77777777" w:rsidR="00704B23" w:rsidRPr="001F1BF8" w:rsidRDefault="00704B23" w:rsidP="00704B23">
      <w:pPr>
        <w:spacing w:before="240" w:after="240"/>
        <w:ind w:left="360"/>
        <w:rPr>
          <w:rFonts w:asciiTheme="minorBidi" w:eastAsia="Times New Roman" w:hAnsiTheme="minorBidi" w:cstheme="minorBidi"/>
          <w:color w:val="000000"/>
          <w:lang w:val="en-US"/>
        </w:rPr>
      </w:pPr>
    </w:p>
    <w:p w14:paraId="67772473" w14:textId="77777777" w:rsidR="00704B23" w:rsidRPr="001F1BF8" w:rsidRDefault="00704B23" w:rsidP="00704B23">
      <w:pPr>
        <w:spacing w:before="240" w:after="240"/>
        <w:ind w:left="360"/>
        <w:rPr>
          <w:rFonts w:asciiTheme="minorBidi" w:eastAsia="Times New Roman" w:hAnsiTheme="minorBidi" w:cstheme="minorBidi"/>
          <w:color w:val="000000"/>
          <w:lang w:val="en-US"/>
        </w:rPr>
      </w:pPr>
    </w:p>
    <w:p w14:paraId="066B429F"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b/>
          <w:bCs/>
          <w:color w:val="000000"/>
          <w:lang w:val="en-US"/>
        </w:rPr>
        <w:lastRenderedPageBreak/>
        <w:t>Sermon:</w:t>
      </w:r>
      <w:r w:rsidRPr="001F1BF8">
        <w:rPr>
          <w:rFonts w:asciiTheme="minorBidi" w:eastAsia="Times New Roman" w:hAnsiTheme="minorBidi" w:cstheme="minorBidi"/>
          <w:color w:val="000000"/>
          <w:lang w:val="en-US"/>
        </w:rPr>
        <w:t xml:space="preserve"> Good morning, church, and happy Father’s Day to all of the dads, grandfathers, stepfathers, and father figures who lead, serve, protect, and pour into the lives of others. Today is a special day for us to gather together and worship as we honor the influence of fathers and the legacy they leave behind. Father’s Day gives us an opportunity to pause and recognize something that shapes nearly every life in this room, the impact of a father’s leadership. Whether we realized it at the time or not, many of the values, habits, and beliefs we carry today were shaped by someone who consistently showed up. Through conversations around the dinner table. Through lessons learned in the driveway or on the ball field. Through quiet sacrifices that often went unnoticed. Through steady encouragement during difficult seasons. For many of us, some of the greatest lessons about perseverance, responsibility, strength, and faith came from watching a father lead his family. And whether intentional or accidental, every father is building a legacy. Every decision, every priority, every example points the next generation in a direction.</w:t>
      </w:r>
    </w:p>
    <w:p w14:paraId="5BE77F70"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b/>
          <w:bCs/>
          <w:color w:val="000000"/>
          <w:lang w:val="en-US"/>
        </w:rPr>
        <w:t>STORY:</w:t>
      </w:r>
      <w:r w:rsidRPr="001F1BF8">
        <w:rPr>
          <w:rFonts w:asciiTheme="minorBidi" w:eastAsia="Times New Roman" w:hAnsiTheme="minorBidi" w:cstheme="minorBidi"/>
          <w:color w:val="000000"/>
          <w:lang w:val="en-US"/>
        </w:rPr>
        <w:t xml:space="preserve"> One pastor told a story about teaching his son how to ride a bike for the first time. He spent an entire Saturday morning doing what dads do — tightening bolts, adjusting the seat, and giving overly detailed instructions that a six-year-old was never going to remember. Finally, the moment came. The son climbed onto the bike, wobbling back and forth, while the dad jogged behind him yelling things like, “Balance! Pedal! Watch where you’re going!” And then suddenly, the son took off down the street all by himself. The dad was so proud, thinking his inspirational words were the key to success… until about five seconds later when his son crashed straight into the neighbor’s trash cans. The dad ran over in a panic and said, “Are you okay?!” And the little boy stood up, brushed himself off, and said, “Yeah… I heard everything you were saying, but I decided to just do what I’ve seen you do when you drive.”</w:t>
      </w:r>
    </w:p>
    <w:p w14:paraId="5B10D5EF"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color w:val="000000"/>
          <w:lang w:val="en-US"/>
        </w:rPr>
        <w:t>Sometimes our kids don’t just listen to what we say, they watch how we live. That can be both funny and terrifying at the same time. Because whether we mean to or not, our lives preach sermons every single day. They watch how we respond when life gets hard. They watch how we treat people. They watch what matters most to us. They watch how we speak to our spouse, how we handle stress, how we prioritize church, how we spend our time, and how we pursue God. And little by little, those everyday moments begin shaping the legacy we leave behind.</w:t>
      </w:r>
    </w:p>
    <w:p w14:paraId="2FEC2165" w14:textId="77777777" w:rsidR="00CA7973" w:rsidRPr="001F1BF8" w:rsidRDefault="00CA7973" w:rsidP="00CA7973">
      <w:pPr>
        <w:spacing w:before="240" w:after="240"/>
        <w:ind w:left="360"/>
        <w:rPr>
          <w:rFonts w:asciiTheme="minorBidi" w:eastAsia="Times New Roman" w:hAnsiTheme="minorBidi" w:cstheme="minorBidi"/>
          <w:b/>
          <w:bCs/>
          <w:lang w:val="en-US"/>
        </w:rPr>
      </w:pPr>
      <w:r w:rsidRPr="001F1BF8">
        <w:rPr>
          <w:rFonts w:asciiTheme="minorBidi" w:eastAsia="Times New Roman" w:hAnsiTheme="minorBidi" w:cstheme="minorBidi"/>
          <w:b/>
          <w:bCs/>
          <w:color w:val="000000"/>
          <w:lang w:val="en-US"/>
        </w:rPr>
        <w:t>POINT #1 – LEAVING A GODLY LEGACY IS A CHOICE</w:t>
      </w:r>
    </w:p>
    <w:p w14:paraId="10C9E4EE" w14:textId="77777777" w:rsidR="00CA7973" w:rsidRDefault="00CA7973" w:rsidP="00CA7973">
      <w:pPr>
        <w:spacing w:before="240" w:after="240"/>
        <w:ind w:left="360"/>
        <w:rPr>
          <w:rFonts w:asciiTheme="minorBidi" w:eastAsia="Times New Roman" w:hAnsiTheme="minorBidi" w:cstheme="minorBidi"/>
          <w:color w:val="000000"/>
          <w:lang w:val="en-US"/>
        </w:rPr>
      </w:pPr>
      <w:r w:rsidRPr="001F1BF8">
        <w:rPr>
          <w:rFonts w:asciiTheme="minorBidi" w:eastAsia="Times New Roman" w:hAnsiTheme="minorBidi" w:cstheme="minorBidi"/>
          <w:color w:val="000000"/>
          <w:lang w:val="en-US"/>
        </w:rPr>
        <w:t>This idea makes me think of one of the Bible’s best fatherly examples. It comes from the very end of the book of Joshua. For years, Joshua had led both the nation of Israel and his own family in such a way that they would honor God with their lives. He had seen them through ups and downs, joys and sorrows, success and failures. As his life draws to a close, he gives them one more piece of fatherly advice because he wants them to leave a Godly legacy.</w:t>
      </w:r>
    </w:p>
    <w:p w14:paraId="19443977" w14:textId="77777777" w:rsidR="001F1BF8" w:rsidRPr="001F1BF8" w:rsidRDefault="001F1BF8" w:rsidP="00CA7973">
      <w:pPr>
        <w:spacing w:before="240" w:after="240"/>
        <w:ind w:left="360"/>
        <w:rPr>
          <w:rFonts w:asciiTheme="minorBidi" w:eastAsia="Times New Roman" w:hAnsiTheme="minorBidi" w:cstheme="minorBidi"/>
          <w:lang w:val="en-US"/>
        </w:rPr>
      </w:pPr>
    </w:p>
    <w:p w14:paraId="2C602BA5" w14:textId="77777777" w:rsidR="00CA7973" w:rsidRPr="001F1BF8" w:rsidRDefault="00CA7973" w:rsidP="00CA7973">
      <w:pPr>
        <w:spacing w:before="240" w:after="240"/>
        <w:ind w:left="360"/>
        <w:rPr>
          <w:rFonts w:asciiTheme="minorBidi" w:eastAsia="Times New Roman" w:hAnsiTheme="minorBidi" w:cstheme="minorBidi"/>
          <w:b/>
          <w:bCs/>
          <w:lang w:val="en-US"/>
        </w:rPr>
      </w:pPr>
      <w:r w:rsidRPr="001F1BF8">
        <w:rPr>
          <w:rFonts w:asciiTheme="minorBidi" w:eastAsia="Times New Roman" w:hAnsiTheme="minorBidi" w:cstheme="minorBidi"/>
          <w:b/>
          <w:bCs/>
          <w:color w:val="000000"/>
          <w:lang w:val="en-US"/>
        </w:rPr>
        <w:lastRenderedPageBreak/>
        <w:t>READ Joshua 24:15</w:t>
      </w:r>
    </w:p>
    <w:p w14:paraId="007720BA"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color w:val="000000"/>
          <w:lang w:val="en-US"/>
        </w:rPr>
        <w:t>Joshua has led the people of Israel through years of transition, battles, victories, failures, and God’s faithfulness. He reminds them of everything God has done for them, how God delivered them from slavery in Egypt, guided them through the wilderness, fought battles on their behalf, and brought them into the Promised Land. And then he places a decision in front of the people. At some point, every family must decide who or what will truly lead their lives. Here is what he said: “Choose this day whom you will serve… but as for me and my house, we will serve the Lord.”.</w:t>
      </w:r>
    </w:p>
    <w:p w14:paraId="752F337E"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color w:val="000000"/>
          <w:lang w:val="en-US"/>
        </w:rPr>
        <w:t>In other words, Joshua is saying: There is no such thing as accidental faithfulness. There is no drifting into a godly legacy. There is no passive Christianity that just “happens” in a home. Every household is being shaped by something—values, voices, habits, priorities—and someone is deciding what gets the final word. Joshua just decided it was going to be him. What about you, dad? Who is shaping your household? Is your family being challenged to serve the Lord, not just by your words, but also by your actions?</w:t>
      </w:r>
    </w:p>
    <w:p w14:paraId="2ED76442"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color w:val="000000"/>
          <w:lang w:val="en-US"/>
        </w:rPr>
        <w:t xml:space="preserve">STORY: A few years </w:t>
      </w:r>
      <w:proofErr w:type="gramStart"/>
      <w:r w:rsidRPr="001F1BF8">
        <w:rPr>
          <w:rFonts w:asciiTheme="minorBidi" w:eastAsia="Times New Roman" w:hAnsiTheme="minorBidi" w:cstheme="minorBidi"/>
          <w:color w:val="000000"/>
          <w:lang w:val="en-US"/>
        </w:rPr>
        <w:t>ago</w:t>
      </w:r>
      <w:proofErr w:type="gramEnd"/>
      <w:r w:rsidRPr="001F1BF8">
        <w:rPr>
          <w:rFonts w:asciiTheme="minorBidi" w:eastAsia="Times New Roman" w:hAnsiTheme="minorBidi" w:cstheme="minorBidi"/>
          <w:color w:val="000000"/>
          <w:lang w:val="en-US"/>
        </w:rPr>
        <w:t xml:space="preserve"> I had just gotten home from work, dishes still in the sink, one of my kids were asking for help with homework, another kid talking over the conversation trying to tell me about their day. I was tired. I was drained. And I gave a short response to each of them that I didn’t think much about. Not loud. Not dramatic. Just rushed and disconnected. A few minutes later, I overheard my daughter playing in another room. She was playing with her dolls and reenacting “family time,” and I heard her use my exact tone from earlier. Same phrasing. Same impatience. Same cadence. And then I heard her say to her dolls, “I’m busy right now. Not now.” It stopped me cold. Because I realized she wasn’t just copying my words, she was learning my patterns, and they weren’t good.</w:t>
      </w:r>
    </w:p>
    <w:p w14:paraId="182E042E" w14:textId="77777777" w:rsidR="00CA7973" w:rsidRPr="001F1BF8" w:rsidRDefault="00CA7973" w:rsidP="00CA7973">
      <w:pPr>
        <w:spacing w:before="240" w:after="240"/>
        <w:ind w:left="360"/>
        <w:rPr>
          <w:rFonts w:asciiTheme="minorBidi" w:eastAsia="Times New Roman" w:hAnsiTheme="minorBidi" w:cstheme="minorBidi"/>
          <w:lang w:val="en-US"/>
        </w:rPr>
      </w:pPr>
      <w:r w:rsidRPr="001F1BF8">
        <w:rPr>
          <w:rFonts w:asciiTheme="minorBidi" w:eastAsia="Times New Roman" w:hAnsiTheme="minorBidi" w:cstheme="minorBidi"/>
          <w:color w:val="000000"/>
          <w:lang w:val="en-US"/>
        </w:rPr>
        <w:t xml:space="preserve">That night shifted something within me. It made me see the words of Joshua in a whole new light. I have a </w:t>
      </w:r>
      <w:proofErr w:type="gramStart"/>
      <w:r w:rsidRPr="001F1BF8">
        <w:rPr>
          <w:rFonts w:asciiTheme="minorBidi" w:eastAsia="Times New Roman" w:hAnsiTheme="minorBidi" w:cstheme="minorBidi"/>
          <w:color w:val="000000"/>
          <w:lang w:val="en-US"/>
        </w:rPr>
        <w:t>choice,</w:t>
      </w:r>
      <w:proofErr w:type="gramEnd"/>
      <w:r w:rsidRPr="001F1BF8">
        <w:rPr>
          <w:rFonts w:asciiTheme="minorBidi" w:eastAsia="Times New Roman" w:hAnsiTheme="minorBidi" w:cstheme="minorBidi"/>
          <w:color w:val="000000"/>
          <w:lang w:val="en-US"/>
        </w:rPr>
        <w:t xml:space="preserve"> we all have a choice on who we will serve. But whoever or whatever we choose will have an impact on the next generation. What a weighty truth, but one that should move us to faithfulness.</w:t>
      </w:r>
    </w:p>
    <w:p w14:paraId="7175E979" w14:textId="0D305B21" w:rsidR="00704B23" w:rsidRDefault="00CA7973" w:rsidP="001F1BF8">
      <w:pPr>
        <w:spacing w:before="240" w:after="240"/>
        <w:ind w:left="360"/>
        <w:rPr>
          <w:rFonts w:asciiTheme="minorBidi" w:eastAsia="Times New Roman" w:hAnsiTheme="minorBidi" w:cstheme="minorBidi"/>
          <w:color w:val="000000"/>
          <w:lang w:val="en-US"/>
        </w:rPr>
      </w:pPr>
      <w:r w:rsidRPr="001F1BF8">
        <w:rPr>
          <w:rFonts w:asciiTheme="minorBidi" w:eastAsia="Times New Roman" w:hAnsiTheme="minorBidi" w:cstheme="minorBidi"/>
          <w:color w:val="000000"/>
          <w:lang w:val="en-US"/>
        </w:rPr>
        <w:t>The book of Proverbs is loaded with spiritual wisdom that can help us as parents, as fathers, as we try and instill faith into our little ones. One of the most famous lines comes from chapter 22.</w:t>
      </w:r>
    </w:p>
    <w:p w14:paraId="4CC6D5E8" w14:textId="77777777" w:rsidR="00640AAE" w:rsidRDefault="00640AAE" w:rsidP="001F1BF8">
      <w:pPr>
        <w:spacing w:before="240" w:after="240"/>
        <w:ind w:left="360"/>
        <w:rPr>
          <w:rFonts w:asciiTheme="minorBidi" w:eastAsia="Times New Roman" w:hAnsiTheme="minorBidi" w:cstheme="minorBidi"/>
          <w:color w:val="000000"/>
          <w:lang w:val="en-US"/>
        </w:rPr>
      </w:pPr>
    </w:p>
    <w:p w14:paraId="0C60CC3A" w14:textId="2223820F" w:rsidR="00640AAE" w:rsidRPr="001F1BF8" w:rsidRDefault="00640AAE" w:rsidP="001F1BF8">
      <w:pPr>
        <w:spacing w:before="240" w:after="240"/>
        <w:ind w:left="360"/>
        <w:rPr>
          <w:rFonts w:asciiTheme="minorBidi" w:eastAsia="Times New Roman" w:hAnsiTheme="minorBidi" w:cstheme="minorBidi"/>
          <w:color w:val="000000"/>
          <w:lang w:val="en-US"/>
        </w:rPr>
      </w:pPr>
      <w:r>
        <w:rPr>
          <w:rFonts w:asciiTheme="minorBidi" w:eastAsia="Times New Roman" w:hAnsiTheme="minorBidi" w:cstheme="minorBidi"/>
          <w:color w:val="000000"/>
          <w:lang w:val="en-US"/>
        </w:rPr>
        <w:t>READ THE REST WHEN YOU DOWNLOAD THE KIT</w:t>
      </w:r>
    </w:p>
    <w:sectPr w:rsidR="00640AAE" w:rsidRPr="001F1BF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66D83" w14:textId="77777777" w:rsidR="000E572E" w:rsidRDefault="000E572E">
      <w:r>
        <w:separator/>
      </w:r>
    </w:p>
  </w:endnote>
  <w:endnote w:type="continuationSeparator" w:id="0">
    <w:p w14:paraId="1E2EA01F" w14:textId="77777777" w:rsidR="000E572E" w:rsidRDefault="000E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39B5AEF3-84DA-41D6-90BE-71A594E84401}"/>
    <w:embedBold r:id="rId2" w:fontKey="{92E7FE1F-3EA4-40B9-B530-E060B9156462}"/>
    <w:embedItalic r:id="rId3" w:fontKey="{0CE3D0C9-6E05-43EB-8C5D-3F7B54824684}"/>
  </w:font>
  <w:font w:name="Play">
    <w:charset w:val="00"/>
    <w:family w:val="auto"/>
    <w:pitch w:val="default"/>
    <w:embedRegular r:id="rId4" w:fontKey="{5248D73B-0479-4B2B-858A-6BDADE9C4FFD}"/>
  </w:font>
  <w:font w:name="Arial">
    <w:panose1 w:val="020B0604020202020204"/>
    <w:charset w:val="00"/>
    <w:family w:val="swiss"/>
    <w:pitch w:val="variable"/>
    <w:sig w:usb0="E0002EFF" w:usb1="C000785B" w:usb2="00000009" w:usb3="00000000" w:csb0="000001FF" w:csb1="00000000"/>
  </w:font>
  <w:font w:name="Colfax Regular">
    <w:panose1 w:val="00000000000000000000"/>
    <w:charset w:val="00"/>
    <w:family w:val="swiss"/>
    <w:notTrueType/>
    <w:pitch w:val="variable"/>
    <w:sig w:usb0="A00000EF" w:usb1="5000204A" w:usb2="00000000" w:usb3="00000000" w:csb0="0000009F" w:csb1="00000000"/>
  </w:font>
  <w:font w:name="Helvetica Neue">
    <w:altName w:val="Sylfaen"/>
    <w:charset w:val="00"/>
    <w:family w:val="auto"/>
    <w:pitch w:val="variable"/>
    <w:sig w:usb0="E50002FF" w:usb1="500079DB" w:usb2="00000010" w:usb3="00000000" w:csb0="00000001" w:csb1="00000000"/>
  </w:font>
  <w:font w:name="Montserrat Medium">
    <w:charset w:val="00"/>
    <w:family w:val="auto"/>
    <w:pitch w:val="variable"/>
    <w:sig w:usb0="2000020F" w:usb1="00000003" w:usb2="00000000" w:usb3="00000000" w:csb0="00000197" w:csb1="00000000"/>
    <w:embedRegular r:id="rId5" w:fontKey="{A5981724-9457-46D0-9E1A-FB3F225BE873}"/>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AFD60BEF-F4F5-40FF-8BEE-80632B23282A}"/>
  </w:font>
  <w:font w:name="Cambria">
    <w:panose1 w:val="02040503050406030204"/>
    <w:charset w:val="00"/>
    <w:family w:val="roman"/>
    <w:pitch w:val="variable"/>
    <w:sig w:usb0="E00006FF" w:usb1="420024FF" w:usb2="02000000" w:usb3="00000000" w:csb0="0000019F" w:csb1="00000000"/>
    <w:embedRegular r:id="rId7" w:fontKey="{951DE21D-FC1D-4303-B464-453F511A5E3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1CBD" w14:textId="77777777" w:rsidR="00640AAE" w:rsidRDefault="00640A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31F3" w14:textId="77777777" w:rsidR="00623E78" w:rsidRDefault="00623E78">
    <w:pPr>
      <w:tabs>
        <w:tab w:val="center" w:pos="4320"/>
        <w:tab w:val="right" w:pos="8640"/>
      </w:tabs>
      <w:rPr>
        <w:rFonts w:ascii="Helvetica Neue" w:eastAsia="Helvetica Neue" w:hAnsi="Helvetica Neue" w:cs="Helvetica Neue"/>
      </w:rPr>
    </w:pPr>
  </w:p>
  <w:p w14:paraId="352932AF" w14:textId="77777777" w:rsidR="00623E78" w:rsidRDefault="00623E78">
    <w:pPr>
      <w:tabs>
        <w:tab w:val="center" w:pos="4320"/>
        <w:tab w:val="right" w:pos="8640"/>
      </w:tabs>
      <w:ind w:right="360"/>
      <w:rPr>
        <w:rFonts w:ascii="Montserrat Medium" w:eastAsia="Montserrat Medium" w:hAnsi="Montserrat Medium" w:cs="Montserrat Medium"/>
        <w:sz w:val="20"/>
        <w:szCs w:val="20"/>
      </w:rPr>
    </w:pPr>
  </w:p>
  <w:p w14:paraId="088A43B6" w14:textId="77777777" w:rsidR="00623E78" w:rsidRDefault="00000000">
    <w:pPr>
      <w:tabs>
        <w:tab w:val="center" w:pos="4320"/>
        <w:tab w:val="right" w:pos="8640"/>
      </w:tabs>
      <w:ind w:right="360"/>
      <w:rPr>
        <w:rFonts w:ascii="Montserrat Medium" w:eastAsia="Montserrat Medium" w:hAnsi="Montserrat Medium" w:cs="Montserrat Medium"/>
        <w:sz w:val="16"/>
        <w:szCs w:val="16"/>
      </w:rPr>
    </w:pPr>
    <w:r>
      <w:rPr>
        <w:rFonts w:ascii="Montserrat Medium" w:eastAsia="Montserrat Medium" w:hAnsi="Montserrat Medium" w:cs="Montserrat Medium"/>
        <w:sz w:val="16"/>
        <w:szCs w:val="16"/>
      </w:rPr>
      <w:t>Written by Trevor Miller. Published by OUTREACH.</w:t>
    </w:r>
  </w:p>
  <w:p w14:paraId="3B545251" w14:textId="77777777" w:rsidR="00623E78" w:rsidRDefault="00000000">
    <w:pPr>
      <w:tabs>
        <w:tab w:val="center" w:pos="4320"/>
        <w:tab w:val="right" w:pos="8640"/>
      </w:tabs>
      <w:ind w:right="360"/>
    </w:pPr>
    <w:r>
      <w:rPr>
        <w:rFonts w:ascii="Montserrat Medium" w:eastAsia="Montserrat Medium" w:hAnsi="Montserrat Medium" w:cs="Montserrat Medium"/>
        <w:sz w:val="16"/>
        <w:szCs w:val="16"/>
      </w:rPr>
      <w:t>© 2026 OUTREACH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AA38F" w14:textId="77777777" w:rsidR="00640AAE" w:rsidRDefault="00640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E0C58" w14:textId="77777777" w:rsidR="000E572E" w:rsidRDefault="000E572E">
      <w:r>
        <w:separator/>
      </w:r>
    </w:p>
  </w:footnote>
  <w:footnote w:type="continuationSeparator" w:id="0">
    <w:p w14:paraId="7422B581" w14:textId="77777777" w:rsidR="000E572E" w:rsidRDefault="000E5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787B" w14:textId="77777777" w:rsidR="00640AAE" w:rsidRDefault="00640A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527944"/>
      <w:docPartObj>
        <w:docPartGallery w:val="Watermarks"/>
        <w:docPartUnique/>
      </w:docPartObj>
    </w:sdtPr>
    <w:sdtContent>
      <w:p w14:paraId="105ABF7C" w14:textId="17729EB3" w:rsidR="00623E78" w:rsidRDefault="00640AAE">
        <w:r>
          <w:rPr>
            <w:noProof/>
          </w:rPr>
          <w:pict w14:anchorId="5A817C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206C6" w14:textId="77777777" w:rsidR="00640AAE" w:rsidRDefault="00640A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7442D"/>
    <w:multiLevelType w:val="hybridMultilevel"/>
    <w:tmpl w:val="661CD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88414A"/>
    <w:multiLevelType w:val="hybridMultilevel"/>
    <w:tmpl w:val="CC660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ED91C28"/>
    <w:multiLevelType w:val="multilevel"/>
    <w:tmpl w:val="C4AEB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2777766">
    <w:abstractNumId w:val="2"/>
  </w:num>
  <w:num w:numId="2" w16cid:durableId="2097171241">
    <w:abstractNumId w:val="0"/>
  </w:num>
  <w:num w:numId="3" w16cid:durableId="1246232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E78"/>
    <w:rsid w:val="000E572E"/>
    <w:rsid w:val="001F1BF8"/>
    <w:rsid w:val="003A6DF5"/>
    <w:rsid w:val="004D08CF"/>
    <w:rsid w:val="00620108"/>
    <w:rsid w:val="00623E78"/>
    <w:rsid w:val="00640AAE"/>
    <w:rsid w:val="00704B23"/>
    <w:rsid w:val="00930671"/>
    <w:rsid w:val="00941BDA"/>
    <w:rsid w:val="00CA7973"/>
    <w:rsid w:val="00FD2C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A9C48"/>
  <w15:docId w15:val="{F96773CD-F294-124F-8028-A550D4F52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i/>
      <w:iCs/>
      <w:color w:val="0F4761"/>
    </w:rPr>
  </w:style>
  <w:style w:type="paragraph" w:styleId="Heading5">
    <w:name w:val="heading 5"/>
    <w:basedOn w:val="Normal"/>
    <w:next w:val="Normal"/>
    <w:uiPriority w:val="9"/>
    <w:semiHidden/>
    <w:unhideWhenUsed/>
    <w:qFormat/>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pPr>
      <w:keepNext/>
      <w:keepLines/>
      <w:spacing w:before="40" w:line="278" w:lineRule="auto"/>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line="278" w:lineRule="auto"/>
    </w:pPr>
    <w:rPr>
      <w:color w:val="595959"/>
      <w:sz w:val="28"/>
      <w:szCs w:val="28"/>
    </w:rPr>
  </w:style>
  <w:style w:type="paragraph" w:styleId="NormalWeb">
    <w:name w:val="Normal (Web)"/>
    <w:basedOn w:val="Normal"/>
    <w:uiPriority w:val="99"/>
    <w:semiHidden/>
    <w:unhideWhenUsed/>
    <w:rsid w:val="00CA7973"/>
    <w:pPr>
      <w:spacing w:before="100" w:beforeAutospacing="1" w:after="100" w:afterAutospacing="1"/>
    </w:pPr>
    <w:rPr>
      <w:rFonts w:ascii="Times New Roman" w:eastAsia="Times New Roman" w:hAnsi="Times New Roman" w:cs="Times New Roman"/>
      <w:lang w:val="en-US"/>
    </w:rPr>
  </w:style>
  <w:style w:type="paragraph" w:styleId="ListParagraph">
    <w:name w:val="List Paragraph"/>
    <w:basedOn w:val="Normal"/>
    <w:uiPriority w:val="34"/>
    <w:qFormat/>
    <w:rsid w:val="00CA7973"/>
    <w:pPr>
      <w:ind w:left="720"/>
      <w:contextualSpacing/>
    </w:pPr>
  </w:style>
  <w:style w:type="paragraph" w:styleId="Header">
    <w:name w:val="header"/>
    <w:basedOn w:val="Normal"/>
    <w:link w:val="HeaderChar"/>
    <w:uiPriority w:val="99"/>
    <w:unhideWhenUsed/>
    <w:rsid w:val="00640AAE"/>
    <w:pPr>
      <w:tabs>
        <w:tab w:val="center" w:pos="4680"/>
        <w:tab w:val="right" w:pos="9360"/>
      </w:tabs>
    </w:pPr>
  </w:style>
  <w:style w:type="character" w:customStyle="1" w:styleId="HeaderChar">
    <w:name w:val="Header Char"/>
    <w:basedOn w:val="DefaultParagraphFont"/>
    <w:link w:val="Header"/>
    <w:uiPriority w:val="99"/>
    <w:rsid w:val="00640AAE"/>
  </w:style>
  <w:style w:type="paragraph" w:styleId="Footer">
    <w:name w:val="footer"/>
    <w:basedOn w:val="Normal"/>
    <w:link w:val="FooterChar"/>
    <w:uiPriority w:val="99"/>
    <w:unhideWhenUsed/>
    <w:rsid w:val="00640AAE"/>
    <w:pPr>
      <w:tabs>
        <w:tab w:val="center" w:pos="4680"/>
        <w:tab w:val="right" w:pos="9360"/>
      </w:tabs>
    </w:pPr>
  </w:style>
  <w:style w:type="character" w:customStyle="1" w:styleId="FooterChar">
    <w:name w:val="Footer Char"/>
    <w:basedOn w:val="DefaultParagraphFont"/>
    <w:link w:val="Footer"/>
    <w:uiPriority w:val="99"/>
    <w:rsid w:val="00640A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1005</Words>
  <Characters>5732</Characters>
  <Application>Microsoft Office Word</Application>
  <DocSecurity>0</DocSecurity>
  <Lines>47</Lines>
  <Paragraphs>13</Paragraphs>
  <ScaleCrop>false</ScaleCrop>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 Gambill</dc:creator>
  <cp:lastModifiedBy>Carri Gambill</cp:lastModifiedBy>
  <cp:revision>2</cp:revision>
  <cp:lastPrinted>2026-05-28T13:55:00Z</cp:lastPrinted>
  <dcterms:created xsi:type="dcterms:W3CDTF">2026-06-18T16:16:00Z</dcterms:created>
  <dcterms:modified xsi:type="dcterms:W3CDTF">2026-06-18T16:16:00Z</dcterms:modified>
</cp:coreProperties>
</file>