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C20" w:rsidRDefault="0007030E">
      <w:pPr>
        <w:pStyle w:val="Heading2"/>
        <w:keepNext w:val="0"/>
        <w:keepLines w:val="0"/>
        <w:spacing w:after="80"/>
        <w:rPr>
          <w:b/>
          <w:sz w:val="28"/>
          <w:szCs w:val="28"/>
        </w:rPr>
      </w:pPr>
      <w:bookmarkStart w:id="0" w:name="_heading=h.t89y9pe42gn5" w:colFirst="0" w:colLast="0"/>
      <w:bookmarkEnd w:id="0"/>
      <w:r>
        <w:rPr>
          <w:b/>
          <w:sz w:val="28"/>
          <w:szCs w:val="28"/>
        </w:rPr>
        <w:t>Tightrope: Balancing Grace and Truth in 1 Corinthians</w:t>
      </w:r>
    </w:p>
    <w:p w:rsidR="00627C20" w:rsidRDefault="0007030E">
      <w:pPr>
        <w:pStyle w:val="Heading2"/>
        <w:keepNext w:val="0"/>
        <w:keepLines w:val="0"/>
        <w:spacing w:after="80"/>
        <w:rPr>
          <w:sz w:val="24"/>
          <w:szCs w:val="24"/>
        </w:rPr>
      </w:pPr>
      <w:bookmarkStart w:id="1" w:name="_heading=h.v7dlrg744c2d" w:colFirst="0" w:colLast="0"/>
      <w:bookmarkEnd w:id="1"/>
      <w:r>
        <w:rPr>
          <w:b/>
          <w:sz w:val="24"/>
          <w:szCs w:val="24"/>
        </w:rPr>
        <w:t xml:space="preserve">Week 1: </w:t>
      </w:r>
      <w:r>
        <w:rPr>
          <w:sz w:val="24"/>
          <w:szCs w:val="24"/>
        </w:rPr>
        <w:t>“Unity in Diversity”</w:t>
      </w:r>
    </w:p>
    <w:p w:rsidR="00627C20" w:rsidRDefault="0007030E">
      <w:pPr>
        <w:pStyle w:val="normal0"/>
        <w:spacing w:before="240" w:after="240"/>
        <w:rPr>
          <w:sz w:val="24"/>
          <w:szCs w:val="24"/>
        </w:rPr>
      </w:pPr>
      <w:r>
        <w:rPr>
          <w:b/>
          <w:sz w:val="24"/>
          <w:szCs w:val="24"/>
        </w:rPr>
        <w:t>Write Up:</w:t>
      </w:r>
      <w:r>
        <w:rPr>
          <w:sz w:val="24"/>
          <w:szCs w:val="24"/>
        </w:rPr>
        <w:t xml:space="preserve"> In this first sermon, we explore Paul's call for unity within the Corinthian church despite their differences. The challenge is to balance the grace of accepting diverse gifts and backgrounds with the truth of our shared identity in Christ. We'll discuss </w:t>
      </w:r>
      <w:r>
        <w:rPr>
          <w:sz w:val="24"/>
          <w:szCs w:val="24"/>
        </w:rPr>
        <w:t>how Paul addresses the issue of factions within the church and his metaphor of the body of Christ to illustrate unity in diversity.</w:t>
      </w:r>
    </w:p>
    <w:p w:rsidR="00627C20" w:rsidRDefault="0007030E">
      <w:pPr>
        <w:pStyle w:val="normal0"/>
        <w:spacing w:before="240" w:after="240"/>
        <w:rPr>
          <w:sz w:val="24"/>
          <w:szCs w:val="24"/>
        </w:rPr>
      </w:pPr>
      <w:r>
        <w:rPr>
          <w:b/>
          <w:sz w:val="24"/>
          <w:szCs w:val="24"/>
        </w:rPr>
        <w:t>Scripture:</w:t>
      </w:r>
      <w:r>
        <w:rPr>
          <w:sz w:val="24"/>
          <w:szCs w:val="24"/>
        </w:rPr>
        <w:t xml:space="preserve"> 1 Corinthians 1:10-17, 12:12-27</w:t>
      </w:r>
    </w:p>
    <w:p w:rsidR="00627C20" w:rsidRDefault="0007030E">
      <w:pPr>
        <w:pStyle w:val="Heading3"/>
        <w:keepNext w:val="0"/>
        <w:keepLines w:val="0"/>
        <w:spacing w:before="280"/>
        <w:rPr>
          <w:color w:val="000000"/>
          <w:sz w:val="24"/>
          <w:szCs w:val="24"/>
        </w:rPr>
      </w:pPr>
      <w:bookmarkStart w:id="2" w:name="_heading=h.55aiwmr5q8uh" w:colFirst="0" w:colLast="0"/>
      <w:bookmarkEnd w:id="2"/>
      <w:r>
        <w:rPr>
          <w:b/>
          <w:color w:val="000000"/>
          <w:sz w:val="24"/>
          <w:szCs w:val="24"/>
        </w:rPr>
        <w:t>Think</w:t>
      </w:r>
      <w:r>
        <w:rPr>
          <w:color w:val="000000"/>
          <w:sz w:val="24"/>
          <w:szCs w:val="24"/>
        </w:rPr>
        <w:t xml:space="preserve">: True unity doesn’t mean uniformity—it means diversity working together in </w:t>
      </w:r>
      <w:r>
        <w:rPr>
          <w:color w:val="000000"/>
          <w:sz w:val="24"/>
          <w:szCs w:val="24"/>
        </w:rPr>
        <w:t>harmony under Christ.</w:t>
      </w:r>
    </w:p>
    <w:p w:rsidR="00627C20" w:rsidRDefault="0007030E">
      <w:pPr>
        <w:pStyle w:val="Heading3"/>
        <w:keepNext w:val="0"/>
        <w:keepLines w:val="0"/>
        <w:spacing w:before="280"/>
        <w:rPr>
          <w:color w:val="000000"/>
          <w:sz w:val="24"/>
          <w:szCs w:val="24"/>
        </w:rPr>
      </w:pPr>
      <w:bookmarkStart w:id="3" w:name="_heading=h.wgquei29hleu" w:colFirst="0" w:colLast="0"/>
      <w:bookmarkEnd w:id="3"/>
      <w:r>
        <w:rPr>
          <w:b/>
          <w:color w:val="000000"/>
          <w:sz w:val="24"/>
          <w:szCs w:val="24"/>
        </w:rPr>
        <w:t>Feel</w:t>
      </w:r>
      <w:r>
        <w:rPr>
          <w:color w:val="000000"/>
          <w:sz w:val="24"/>
          <w:szCs w:val="24"/>
        </w:rPr>
        <w:t>: Feel the security and joy of belonging to a body where every part matters.</w:t>
      </w:r>
    </w:p>
    <w:p w:rsidR="00627C20" w:rsidRDefault="0007030E">
      <w:pPr>
        <w:pStyle w:val="Heading3"/>
        <w:keepNext w:val="0"/>
        <w:keepLines w:val="0"/>
        <w:spacing w:before="280"/>
        <w:rPr>
          <w:color w:val="000000"/>
          <w:sz w:val="24"/>
          <w:szCs w:val="24"/>
        </w:rPr>
      </w:pPr>
      <w:bookmarkStart w:id="4" w:name="_heading=h.opurbfn1dvqr" w:colFirst="0" w:colLast="0"/>
      <w:bookmarkEnd w:id="4"/>
      <w:r>
        <w:rPr>
          <w:b/>
          <w:color w:val="000000"/>
          <w:sz w:val="24"/>
          <w:szCs w:val="24"/>
        </w:rPr>
        <w:t>Do</w:t>
      </w:r>
      <w:r>
        <w:rPr>
          <w:color w:val="000000"/>
          <w:sz w:val="24"/>
          <w:szCs w:val="24"/>
        </w:rPr>
        <w:t>: Actively seek ways to extend grace when differences arise while standing firm in truth.</w:t>
      </w:r>
    </w:p>
    <w:p w:rsidR="00627C20" w:rsidRDefault="0007030E">
      <w:pPr>
        <w:pStyle w:val="Heading3"/>
        <w:keepNext w:val="0"/>
        <w:keepLines w:val="0"/>
        <w:spacing w:before="280"/>
        <w:rPr>
          <w:color w:val="000000"/>
          <w:sz w:val="24"/>
          <w:szCs w:val="24"/>
        </w:rPr>
      </w:pPr>
      <w:bookmarkStart w:id="5" w:name="_heading=h.j0sd1vyttdok" w:colFirst="0" w:colLast="0"/>
      <w:bookmarkEnd w:id="5"/>
      <w:r>
        <w:rPr>
          <w:b/>
          <w:color w:val="000000"/>
          <w:sz w:val="24"/>
          <w:szCs w:val="24"/>
        </w:rPr>
        <w:t xml:space="preserve">Sermon: </w:t>
      </w:r>
      <w:r>
        <w:rPr>
          <w:color w:val="000000"/>
          <w:sz w:val="24"/>
          <w:szCs w:val="24"/>
        </w:rPr>
        <w:t>Hello, church. I want to welcome you to worship today</w:t>
      </w:r>
      <w:r>
        <w:rPr>
          <w:color w:val="000000"/>
          <w:sz w:val="24"/>
          <w:szCs w:val="24"/>
        </w:rPr>
        <w:t xml:space="preserve">. We are so glad you’re here as we begin a brand-new sermon series called </w:t>
      </w:r>
      <w:r>
        <w:rPr>
          <w:i/>
          <w:color w:val="000000"/>
          <w:sz w:val="24"/>
          <w:szCs w:val="24"/>
        </w:rPr>
        <w:t>Tightrope</w:t>
      </w:r>
      <w:r>
        <w:rPr>
          <w:color w:val="000000"/>
          <w:sz w:val="24"/>
          <w:szCs w:val="24"/>
        </w:rPr>
        <w:t>. One of the most important and challenging conversations in the modern church is how to live in unity with one another. One person likes quiet worship; another wants the mu</w:t>
      </w:r>
      <w:r>
        <w:rPr>
          <w:color w:val="000000"/>
          <w:sz w:val="24"/>
          <w:szCs w:val="24"/>
        </w:rPr>
        <w:t xml:space="preserve">sic louder. One person thinks ministry should focus more on outreach, another thinks it should focus more on discipleship. One person thinks </w:t>
      </w:r>
      <w:r>
        <w:rPr>
          <w:i/>
          <w:color w:val="000000"/>
          <w:sz w:val="24"/>
          <w:szCs w:val="24"/>
        </w:rPr>
        <w:t>this</w:t>
      </w:r>
      <w:r>
        <w:rPr>
          <w:color w:val="000000"/>
          <w:sz w:val="24"/>
          <w:szCs w:val="24"/>
        </w:rPr>
        <w:t xml:space="preserve"> is the right way to read a passage; another says </w:t>
      </w:r>
      <w:r>
        <w:rPr>
          <w:i/>
          <w:color w:val="000000"/>
          <w:sz w:val="24"/>
          <w:szCs w:val="24"/>
        </w:rPr>
        <w:t>that</w:t>
      </w:r>
      <w:r>
        <w:rPr>
          <w:color w:val="000000"/>
          <w:sz w:val="24"/>
          <w:szCs w:val="24"/>
        </w:rPr>
        <w:t xml:space="preserve"> is the right way. Before long, if we’re not careful, the</w:t>
      </w:r>
      <w:r>
        <w:rPr>
          <w:color w:val="000000"/>
          <w:sz w:val="24"/>
          <w:szCs w:val="24"/>
        </w:rPr>
        <w:t>se differences can turn into divisions. With so many different personalities, opinions, and preferences, the question becomes: how do the people of God walk the line between grace and truth? If we lean too far toward grace without truth, we risk watering d</w:t>
      </w:r>
      <w:r>
        <w:rPr>
          <w:color w:val="000000"/>
          <w:sz w:val="24"/>
          <w:szCs w:val="24"/>
        </w:rPr>
        <w:t>own the gospel. If we lean too far toward truth without grace, we risk becoming harsh and unwelcoming.</w:t>
      </w:r>
    </w:p>
    <w:p w:rsidR="00627C20" w:rsidRDefault="00627C20">
      <w:pPr>
        <w:pStyle w:val="normal0"/>
      </w:pPr>
    </w:p>
    <w:p w:rsidR="00627C20" w:rsidRDefault="0007030E">
      <w:pPr>
        <w:pStyle w:val="normal0"/>
        <w:pBdr>
          <w:top w:val="nil"/>
          <w:left w:val="nil"/>
          <w:bottom w:val="nil"/>
          <w:right w:val="nil"/>
          <w:between w:val="nil"/>
        </w:pBdr>
        <w:rPr>
          <w:sz w:val="24"/>
          <w:szCs w:val="24"/>
        </w:rPr>
      </w:pPr>
      <w:r>
        <w:rPr>
          <w:b/>
          <w:sz w:val="24"/>
          <w:szCs w:val="24"/>
        </w:rPr>
        <w:t xml:space="preserve">STORY: </w:t>
      </w:r>
      <w:r>
        <w:rPr>
          <w:sz w:val="24"/>
          <w:szCs w:val="24"/>
        </w:rPr>
        <w:t>(</w:t>
      </w:r>
      <w:r>
        <w:rPr>
          <w:i/>
          <w:sz w:val="24"/>
          <w:szCs w:val="24"/>
        </w:rPr>
        <w:t>Consider showing pictures of this event on screen</w:t>
      </w:r>
      <w:r>
        <w:rPr>
          <w:sz w:val="24"/>
          <w:szCs w:val="24"/>
        </w:rPr>
        <w:t>)</w:t>
      </w:r>
      <w:r>
        <w:rPr>
          <w:b/>
          <w:sz w:val="24"/>
          <w:szCs w:val="24"/>
        </w:rPr>
        <w:t xml:space="preserve"> </w:t>
      </w:r>
      <w:r>
        <w:rPr>
          <w:sz w:val="24"/>
          <w:szCs w:val="24"/>
        </w:rPr>
        <w:t xml:space="preserve">In 1974, tightrope walker Philippe Petit famously walked between the Twin Towers in New York </w:t>
      </w:r>
      <w:r>
        <w:rPr>
          <w:sz w:val="24"/>
          <w:szCs w:val="24"/>
        </w:rPr>
        <w:t>City while 1,350 feet in the air, with nothing but a balancing pole and pure focus. The wind was whipping, the buildings swayed slightly, and the crowd below watched in awe. Every single step was a decision. He had to constantly shift his weight, making sm</w:t>
      </w:r>
      <w:r>
        <w:rPr>
          <w:sz w:val="24"/>
          <w:szCs w:val="24"/>
        </w:rPr>
        <w:t>all, intentional corrections to stay balanced. It was not easy, but, to everyone’s amazement, he successfully made the journey.</w:t>
      </w:r>
    </w:p>
    <w:p w:rsidR="00627C20" w:rsidRDefault="00627C20">
      <w:pPr>
        <w:pStyle w:val="normal0"/>
        <w:pBdr>
          <w:top w:val="nil"/>
          <w:left w:val="nil"/>
          <w:bottom w:val="nil"/>
          <w:right w:val="nil"/>
          <w:between w:val="nil"/>
        </w:pBdr>
        <w:rPr>
          <w:sz w:val="24"/>
          <w:szCs w:val="24"/>
        </w:rPr>
      </w:pPr>
    </w:p>
    <w:p w:rsidR="00627C20" w:rsidRDefault="0007030E">
      <w:pPr>
        <w:pStyle w:val="normal0"/>
        <w:pBdr>
          <w:top w:val="nil"/>
          <w:left w:val="nil"/>
          <w:bottom w:val="nil"/>
          <w:right w:val="nil"/>
          <w:between w:val="nil"/>
        </w:pBdr>
        <w:rPr>
          <w:sz w:val="24"/>
          <w:szCs w:val="24"/>
        </w:rPr>
      </w:pPr>
      <w:r>
        <w:rPr>
          <w:sz w:val="24"/>
          <w:szCs w:val="24"/>
        </w:rPr>
        <w:lastRenderedPageBreak/>
        <w:t>Walking the Christian life, especially in community and in relationship to others, is a lot like walking a tightrope between ta</w:t>
      </w:r>
      <w:r>
        <w:rPr>
          <w:sz w:val="24"/>
          <w:szCs w:val="24"/>
        </w:rPr>
        <w:t>ll buildings. We are constantly making small, intentional adjustments to stay on the line between grace and truth.</w:t>
      </w:r>
      <w:r>
        <w:rPr>
          <w:sz w:val="24"/>
          <w:szCs w:val="24"/>
        </w:rPr>
        <w:t xml:space="preserve"> </w:t>
      </w:r>
      <w:r>
        <w:rPr>
          <w:sz w:val="24"/>
          <w:szCs w:val="24"/>
        </w:rPr>
        <w:t>This is nothing new.  In fact, the early church in Corinth experienced this same challenge. The Corinthians struggled to navigate the diversi</w:t>
      </w:r>
      <w:r>
        <w:rPr>
          <w:sz w:val="24"/>
          <w:szCs w:val="24"/>
        </w:rPr>
        <w:t xml:space="preserve">ty of thought and life in the church while staying focused on Jesus Christ. They were a gifted church, but they let differences divide them. So, Paul pens a letter to them to address the conflict. Though this letter was not written to us, </w:t>
      </w:r>
      <w:r>
        <w:rPr>
          <w:sz w:val="24"/>
          <w:szCs w:val="24"/>
        </w:rPr>
        <w:t xml:space="preserve">we can still learn from </w:t>
      </w:r>
      <w:proofErr w:type="gramStart"/>
      <w:r>
        <w:rPr>
          <w:sz w:val="24"/>
          <w:szCs w:val="24"/>
        </w:rPr>
        <w:t xml:space="preserve">it </w:t>
      </w:r>
      <w:r>
        <w:rPr>
          <w:sz w:val="24"/>
          <w:szCs w:val="24"/>
        </w:rPr>
        <w:t xml:space="preserve"> </w:t>
      </w:r>
      <w:r>
        <w:rPr>
          <w:sz w:val="24"/>
          <w:szCs w:val="24"/>
        </w:rPr>
        <w:t>today</w:t>
      </w:r>
      <w:proofErr w:type="gramEnd"/>
      <w:r>
        <w:rPr>
          <w:sz w:val="24"/>
          <w:szCs w:val="24"/>
        </w:rPr>
        <w:t xml:space="preserve"> so that</w:t>
      </w:r>
      <w:r>
        <w:rPr>
          <w:sz w:val="24"/>
          <w:szCs w:val="24"/>
        </w:rPr>
        <w:t xml:space="preserve"> we might become the best representation of Jesus in the world.</w:t>
      </w:r>
    </w:p>
    <w:p w:rsidR="00627C20" w:rsidRDefault="00627C20">
      <w:pPr>
        <w:pStyle w:val="normal0"/>
        <w:pBdr>
          <w:top w:val="nil"/>
          <w:left w:val="nil"/>
          <w:bottom w:val="nil"/>
          <w:right w:val="nil"/>
          <w:between w:val="nil"/>
        </w:pBdr>
        <w:rPr>
          <w:sz w:val="24"/>
          <w:szCs w:val="24"/>
        </w:rPr>
      </w:pPr>
    </w:p>
    <w:p w:rsidR="00627C20" w:rsidRDefault="0007030E">
      <w:pPr>
        <w:pStyle w:val="normal0"/>
        <w:pBdr>
          <w:top w:val="nil"/>
          <w:left w:val="nil"/>
          <w:bottom w:val="nil"/>
          <w:right w:val="nil"/>
          <w:between w:val="nil"/>
        </w:pBdr>
        <w:rPr>
          <w:b/>
          <w:sz w:val="24"/>
          <w:szCs w:val="24"/>
        </w:rPr>
      </w:pPr>
      <w:r>
        <w:rPr>
          <w:b/>
          <w:sz w:val="24"/>
          <w:szCs w:val="24"/>
        </w:rPr>
        <w:t>READ 1 Corinthians 1:10-15</w:t>
      </w:r>
    </w:p>
    <w:p w:rsidR="00627C20" w:rsidRDefault="00627C20">
      <w:pPr>
        <w:pStyle w:val="normal0"/>
        <w:pBdr>
          <w:top w:val="nil"/>
          <w:left w:val="nil"/>
          <w:bottom w:val="nil"/>
          <w:right w:val="nil"/>
          <w:between w:val="nil"/>
        </w:pBdr>
        <w:rPr>
          <w:b/>
          <w:sz w:val="24"/>
          <w:szCs w:val="24"/>
        </w:rPr>
      </w:pPr>
    </w:p>
    <w:p w:rsidR="00627C20" w:rsidRDefault="0007030E">
      <w:pPr>
        <w:pStyle w:val="normal0"/>
        <w:pBdr>
          <w:top w:val="nil"/>
          <w:left w:val="nil"/>
          <w:bottom w:val="nil"/>
          <w:right w:val="nil"/>
          <w:between w:val="nil"/>
        </w:pBdr>
        <w:rPr>
          <w:sz w:val="24"/>
          <w:szCs w:val="24"/>
        </w:rPr>
      </w:pPr>
      <w:r>
        <w:rPr>
          <w:sz w:val="24"/>
          <w:szCs w:val="24"/>
        </w:rPr>
        <w:t xml:space="preserve">Paul opens his letter with a plea: “I appeal to you, brothers and sisters, in the name of our Lord Jesus Christ, that all </w:t>
      </w:r>
      <w:r>
        <w:rPr>
          <w:sz w:val="24"/>
          <w:szCs w:val="24"/>
        </w:rPr>
        <w:t>of you agree with one another”.</w:t>
      </w:r>
      <w:r>
        <w:rPr>
          <w:i/>
          <w:sz w:val="24"/>
          <w:szCs w:val="24"/>
        </w:rPr>
        <w:t xml:space="preserve"> </w:t>
      </w:r>
      <w:r>
        <w:rPr>
          <w:sz w:val="24"/>
          <w:szCs w:val="24"/>
        </w:rPr>
        <w:t xml:space="preserve">The problem in Corinth was that people had started to align themselves under different leaders: “I follow Paul… I follow </w:t>
      </w:r>
      <w:proofErr w:type="spellStart"/>
      <w:r>
        <w:rPr>
          <w:sz w:val="24"/>
          <w:szCs w:val="24"/>
        </w:rPr>
        <w:t>Apollos</w:t>
      </w:r>
      <w:proofErr w:type="spellEnd"/>
      <w:r>
        <w:rPr>
          <w:sz w:val="24"/>
          <w:szCs w:val="24"/>
        </w:rPr>
        <w:t xml:space="preserve">… I follow </w:t>
      </w:r>
      <w:proofErr w:type="spellStart"/>
      <w:r>
        <w:rPr>
          <w:sz w:val="24"/>
          <w:szCs w:val="24"/>
        </w:rPr>
        <w:t>Cephas</w:t>
      </w:r>
      <w:proofErr w:type="spellEnd"/>
      <w:r>
        <w:rPr>
          <w:sz w:val="24"/>
          <w:szCs w:val="24"/>
        </w:rPr>
        <w:t>… I follow Christ.”</w:t>
      </w:r>
      <w:r>
        <w:rPr>
          <w:i/>
          <w:sz w:val="24"/>
          <w:szCs w:val="24"/>
        </w:rPr>
        <w:t xml:space="preserve"> </w:t>
      </w:r>
      <w:r>
        <w:rPr>
          <w:sz w:val="24"/>
          <w:szCs w:val="24"/>
        </w:rPr>
        <w:t>What began as admiration for different teachers quickly bec</w:t>
      </w:r>
      <w:r>
        <w:rPr>
          <w:sz w:val="24"/>
          <w:szCs w:val="24"/>
        </w:rPr>
        <w:t>ame loyalty to personalities over loyalty to the Person of Jesus Christ.</w:t>
      </w:r>
    </w:p>
    <w:p w:rsidR="00627C20" w:rsidRDefault="00627C20">
      <w:pPr>
        <w:pStyle w:val="normal0"/>
        <w:pBdr>
          <w:top w:val="nil"/>
          <w:left w:val="nil"/>
          <w:bottom w:val="nil"/>
          <w:right w:val="nil"/>
          <w:between w:val="nil"/>
        </w:pBdr>
        <w:rPr>
          <w:sz w:val="24"/>
          <w:szCs w:val="24"/>
        </w:rPr>
      </w:pPr>
    </w:p>
    <w:p w:rsidR="00627C20" w:rsidRDefault="0007030E">
      <w:pPr>
        <w:pStyle w:val="normal0"/>
        <w:pBdr>
          <w:top w:val="nil"/>
          <w:left w:val="nil"/>
          <w:bottom w:val="nil"/>
          <w:right w:val="nil"/>
          <w:between w:val="nil"/>
        </w:pBdr>
        <w:rPr>
          <w:b/>
          <w:sz w:val="24"/>
          <w:szCs w:val="24"/>
        </w:rPr>
      </w:pPr>
      <w:r>
        <w:rPr>
          <w:b/>
          <w:sz w:val="24"/>
          <w:szCs w:val="24"/>
        </w:rPr>
        <w:t xml:space="preserve">POINT #1 – PUTTING JESUS FIRST HELPS US KEEP </w:t>
      </w:r>
      <w:r>
        <w:rPr>
          <w:b/>
          <w:sz w:val="24"/>
          <w:szCs w:val="24"/>
        </w:rPr>
        <w:t xml:space="preserve">OUR </w:t>
      </w:r>
      <w:r>
        <w:rPr>
          <w:b/>
          <w:sz w:val="24"/>
          <w:szCs w:val="24"/>
        </w:rPr>
        <w:t>BALANCE</w:t>
      </w:r>
    </w:p>
    <w:p w:rsidR="00627C20" w:rsidRDefault="00627C20">
      <w:pPr>
        <w:pStyle w:val="normal0"/>
        <w:pBdr>
          <w:top w:val="nil"/>
          <w:left w:val="nil"/>
          <w:bottom w:val="nil"/>
          <w:right w:val="nil"/>
          <w:between w:val="nil"/>
        </w:pBdr>
        <w:rPr>
          <w:sz w:val="24"/>
          <w:szCs w:val="24"/>
        </w:rPr>
      </w:pPr>
    </w:p>
    <w:p w:rsidR="00627C20" w:rsidRDefault="0007030E">
      <w:pPr>
        <w:pStyle w:val="normal0"/>
        <w:pBdr>
          <w:top w:val="nil"/>
          <w:left w:val="nil"/>
          <w:bottom w:val="nil"/>
          <w:right w:val="nil"/>
          <w:between w:val="nil"/>
        </w:pBdr>
        <w:rPr>
          <w:sz w:val="24"/>
          <w:szCs w:val="24"/>
        </w:rPr>
      </w:pPr>
      <w:r>
        <w:rPr>
          <w:sz w:val="24"/>
          <w:szCs w:val="24"/>
        </w:rPr>
        <w:t xml:space="preserve">Paul wanted the believers in Corinth to remember who had brought them together in the first place. It wasn’t Paul, </w:t>
      </w:r>
      <w:proofErr w:type="spellStart"/>
      <w:r>
        <w:rPr>
          <w:sz w:val="24"/>
          <w:szCs w:val="24"/>
        </w:rPr>
        <w:t>Apollos</w:t>
      </w:r>
      <w:proofErr w:type="spellEnd"/>
      <w:r>
        <w:rPr>
          <w:sz w:val="24"/>
          <w:szCs w:val="24"/>
        </w:rPr>
        <w:t xml:space="preserve">, </w:t>
      </w:r>
      <w:r>
        <w:rPr>
          <w:sz w:val="24"/>
          <w:szCs w:val="24"/>
        </w:rPr>
        <w:t>or Peter. It was Jesus. The Corinthians had started placing too much weight on human leaders, letting their admiration for them grow into competing loyalties. When that happens, our focus shifts away from the one who saved us and onto personalities, prefer</w:t>
      </w:r>
      <w:r>
        <w:rPr>
          <w:sz w:val="24"/>
          <w:szCs w:val="24"/>
        </w:rPr>
        <w:t>ences, and styles. That’s when divisions start to form.</w:t>
      </w:r>
    </w:p>
    <w:p w:rsidR="00627C20" w:rsidRDefault="00627C20">
      <w:pPr>
        <w:pStyle w:val="normal0"/>
        <w:pBdr>
          <w:top w:val="nil"/>
          <w:left w:val="nil"/>
          <w:bottom w:val="nil"/>
          <w:right w:val="nil"/>
          <w:between w:val="nil"/>
        </w:pBdr>
        <w:rPr>
          <w:b/>
          <w:sz w:val="24"/>
          <w:szCs w:val="24"/>
        </w:rPr>
      </w:pPr>
    </w:p>
    <w:p w:rsidR="00627C20" w:rsidRDefault="0007030E">
      <w:pPr>
        <w:pStyle w:val="normal0"/>
        <w:pBdr>
          <w:top w:val="nil"/>
          <w:left w:val="nil"/>
          <w:bottom w:val="nil"/>
          <w:right w:val="nil"/>
          <w:between w:val="nil"/>
        </w:pBdr>
        <w:rPr>
          <w:sz w:val="24"/>
          <w:szCs w:val="24"/>
        </w:rPr>
      </w:pPr>
      <w:r>
        <w:rPr>
          <w:b/>
          <w:sz w:val="24"/>
          <w:szCs w:val="24"/>
        </w:rPr>
        <w:t>STORY</w:t>
      </w:r>
      <w:r>
        <w:rPr>
          <w:sz w:val="24"/>
          <w:szCs w:val="24"/>
        </w:rPr>
        <w:t>: Not long ago, I went to see a kids’ play at a local school that some of the students from my church were in. The story had a clear main character</w:t>
      </w:r>
      <w:r>
        <w:rPr>
          <w:strike/>
          <w:sz w:val="24"/>
          <w:szCs w:val="24"/>
        </w:rPr>
        <w:t>,</w:t>
      </w:r>
      <w:r>
        <w:rPr>
          <w:sz w:val="24"/>
          <w:szCs w:val="24"/>
        </w:rPr>
        <w:t xml:space="preserve"> a child who was supposed to lead the whole sh</w:t>
      </w:r>
      <w:r>
        <w:rPr>
          <w:sz w:val="24"/>
          <w:szCs w:val="24"/>
        </w:rPr>
        <w:t xml:space="preserve">ow. He was good. </w:t>
      </w:r>
      <w:proofErr w:type="gramStart"/>
      <w:r>
        <w:rPr>
          <w:sz w:val="24"/>
          <w:szCs w:val="24"/>
        </w:rPr>
        <w:t>Full of confidence and charisma.</w:t>
      </w:r>
      <w:proofErr w:type="gramEnd"/>
      <w:r>
        <w:rPr>
          <w:sz w:val="24"/>
          <w:szCs w:val="24"/>
        </w:rPr>
        <w:t xml:space="preserve"> But as the play went on, I noticed something funny happening. The production team was also made of students and so, the spotlight kept shifting away from that main character to other children who </w:t>
      </w:r>
      <w:proofErr w:type="gramStart"/>
      <w:r>
        <w:rPr>
          <w:sz w:val="24"/>
          <w:szCs w:val="24"/>
        </w:rPr>
        <w:t>were chara</w:t>
      </w:r>
      <w:r>
        <w:rPr>
          <w:sz w:val="24"/>
          <w:szCs w:val="24"/>
        </w:rPr>
        <w:t>cters</w:t>
      </w:r>
      <w:proofErr w:type="gramEnd"/>
      <w:r>
        <w:rPr>
          <w:sz w:val="24"/>
          <w:szCs w:val="24"/>
        </w:rPr>
        <w:t xml:space="preserve"> doing small background parts. I remember thinking, “Why isn’t the spotlight staying on the lead? It’s really hard to follow what’s happening when the focus keeps jumping around.” Because of that, the story felt a little confusing, and it was harder t</w:t>
      </w:r>
      <w:r>
        <w:rPr>
          <w:sz w:val="24"/>
          <w:szCs w:val="24"/>
        </w:rPr>
        <w:t xml:space="preserve">o understand what the play was about. </w:t>
      </w:r>
    </w:p>
    <w:p w:rsidR="00627C20" w:rsidRDefault="00627C20">
      <w:pPr>
        <w:pStyle w:val="normal0"/>
        <w:pBdr>
          <w:top w:val="nil"/>
          <w:left w:val="nil"/>
          <w:bottom w:val="nil"/>
          <w:right w:val="nil"/>
          <w:between w:val="nil"/>
        </w:pBdr>
        <w:rPr>
          <w:sz w:val="24"/>
          <w:szCs w:val="24"/>
        </w:rPr>
      </w:pPr>
    </w:p>
    <w:p w:rsidR="00627C20" w:rsidRDefault="00627C20">
      <w:pPr>
        <w:pStyle w:val="normal0"/>
        <w:rPr>
          <w:b/>
          <w:sz w:val="24"/>
          <w:szCs w:val="24"/>
        </w:rPr>
      </w:pPr>
    </w:p>
    <w:sectPr w:rsidR="00627C20" w:rsidSect="00627C2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30E" w:rsidRDefault="0007030E" w:rsidP="00605E56">
      <w:pPr>
        <w:spacing w:line="240" w:lineRule="auto"/>
      </w:pPr>
      <w:r>
        <w:separator/>
      </w:r>
    </w:p>
  </w:endnote>
  <w:endnote w:type="continuationSeparator" w:id="0">
    <w:p w:rsidR="0007030E" w:rsidRDefault="0007030E" w:rsidP="00605E5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56" w:rsidRDefault="00605E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56" w:rsidRDefault="00605E5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56" w:rsidRDefault="00605E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30E" w:rsidRDefault="0007030E" w:rsidP="00605E56">
      <w:pPr>
        <w:spacing w:line="240" w:lineRule="auto"/>
      </w:pPr>
      <w:r>
        <w:separator/>
      </w:r>
    </w:p>
  </w:footnote>
  <w:footnote w:type="continuationSeparator" w:id="0">
    <w:p w:rsidR="0007030E" w:rsidRDefault="0007030E" w:rsidP="00605E5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56" w:rsidRDefault="00605E5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4497110"/>
      <w:docPartObj>
        <w:docPartGallery w:val="Watermarks"/>
        <w:docPartUnique/>
      </w:docPartObj>
    </w:sdtPr>
    <w:sdtContent>
      <w:p w:rsidR="00605E56" w:rsidRDefault="00605E56">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049" type="#_x0000_t136" style="position:absolute;margin-left:0;margin-top:0;width:461.85pt;height:197.95pt;rotation:315;z-index:-25165619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56" w:rsidRDefault="00605E5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4E642F"/>
    <w:multiLevelType w:val="multilevel"/>
    <w:tmpl w:val="D7C2BE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627C20"/>
    <w:rsid w:val="0007030E"/>
    <w:rsid w:val="00605E56"/>
    <w:rsid w:val="00627C20"/>
    <w:rsid w:val="008665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627C20"/>
    <w:pPr>
      <w:keepNext/>
      <w:keepLines/>
      <w:spacing w:before="400" w:after="120"/>
      <w:outlineLvl w:val="0"/>
    </w:pPr>
    <w:rPr>
      <w:sz w:val="40"/>
      <w:szCs w:val="40"/>
    </w:rPr>
  </w:style>
  <w:style w:type="paragraph" w:styleId="Heading2">
    <w:name w:val="heading 2"/>
    <w:basedOn w:val="normal0"/>
    <w:next w:val="normal0"/>
    <w:rsid w:val="00627C20"/>
    <w:pPr>
      <w:keepNext/>
      <w:keepLines/>
      <w:spacing w:before="360" w:after="120"/>
      <w:outlineLvl w:val="1"/>
    </w:pPr>
    <w:rPr>
      <w:sz w:val="32"/>
      <w:szCs w:val="32"/>
    </w:rPr>
  </w:style>
  <w:style w:type="paragraph" w:styleId="Heading3">
    <w:name w:val="heading 3"/>
    <w:basedOn w:val="normal0"/>
    <w:next w:val="normal0"/>
    <w:rsid w:val="00627C20"/>
    <w:pPr>
      <w:keepNext/>
      <w:keepLines/>
      <w:spacing w:before="320" w:after="80"/>
      <w:outlineLvl w:val="2"/>
    </w:pPr>
    <w:rPr>
      <w:color w:val="434343"/>
      <w:sz w:val="28"/>
      <w:szCs w:val="28"/>
    </w:rPr>
  </w:style>
  <w:style w:type="paragraph" w:styleId="Heading4">
    <w:name w:val="heading 4"/>
    <w:basedOn w:val="normal0"/>
    <w:next w:val="normal0"/>
    <w:rsid w:val="00627C20"/>
    <w:pPr>
      <w:keepNext/>
      <w:keepLines/>
      <w:spacing w:before="280" w:after="80"/>
      <w:outlineLvl w:val="3"/>
    </w:pPr>
    <w:rPr>
      <w:color w:val="666666"/>
      <w:sz w:val="24"/>
      <w:szCs w:val="24"/>
    </w:rPr>
  </w:style>
  <w:style w:type="paragraph" w:styleId="Heading5">
    <w:name w:val="heading 5"/>
    <w:basedOn w:val="normal0"/>
    <w:next w:val="normal0"/>
    <w:rsid w:val="00627C20"/>
    <w:pPr>
      <w:keepNext/>
      <w:keepLines/>
      <w:spacing w:before="240" w:after="80"/>
      <w:outlineLvl w:val="4"/>
    </w:pPr>
    <w:rPr>
      <w:color w:val="666666"/>
    </w:rPr>
  </w:style>
  <w:style w:type="paragraph" w:styleId="Heading6">
    <w:name w:val="heading 6"/>
    <w:basedOn w:val="normal0"/>
    <w:next w:val="normal0"/>
    <w:rsid w:val="00627C2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27C20"/>
    <w:tblPr>
      <w:tblCellMar>
        <w:top w:w="100" w:type="dxa"/>
        <w:left w:w="100" w:type="dxa"/>
        <w:bottom w:w="100" w:type="dxa"/>
        <w:right w:w="100" w:type="dxa"/>
      </w:tblCellMar>
    </w:tblPr>
  </w:style>
  <w:style w:type="paragraph" w:customStyle="1" w:styleId="normal0">
    <w:name w:val="normal"/>
    <w:rsid w:val="00627C20"/>
  </w:style>
  <w:style w:type="paragraph" w:styleId="Title">
    <w:name w:val="Title"/>
    <w:basedOn w:val="normal0"/>
    <w:next w:val="normal0"/>
    <w:rsid w:val="00627C20"/>
    <w:pPr>
      <w:keepNext/>
      <w:keepLines/>
      <w:spacing w:after="60"/>
    </w:pPr>
    <w:rPr>
      <w:sz w:val="52"/>
      <w:szCs w:val="52"/>
    </w:rPr>
  </w:style>
  <w:style w:type="character" w:styleId="Emphasis">
    <w:name w:val="Emphasis"/>
    <w:basedOn w:val="DefaultParagraphFont"/>
    <w:uiPriority w:val="20"/>
    <w:qFormat/>
    <w:rsid w:val="00B25C79"/>
    <w:rPr>
      <w:i/>
      <w:iCs/>
    </w:rPr>
  </w:style>
  <w:style w:type="paragraph" w:styleId="NormalWeb">
    <w:name w:val="Normal (Web)"/>
    <w:basedOn w:val="normal0"/>
    <w:uiPriority w:val="99"/>
    <w:unhideWhenUsed/>
    <w:rsid w:val="00A0512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13F89"/>
    <w:rPr>
      <w:b/>
      <w:bCs/>
    </w:rPr>
  </w:style>
  <w:style w:type="paragraph" w:styleId="Subtitle">
    <w:name w:val="Subtitle"/>
    <w:basedOn w:val="normal0"/>
    <w:next w:val="normal0"/>
    <w:rsid w:val="00627C20"/>
    <w:pPr>
      <w:keepNext/>
      <w:keepLines/>
      <w:spacing w:after="320"/>
    </w:pPr>
    <w:rPr>
      <w:color w:val="666666"/>
      <w:sz w:val="30"/>
      <w:szCs w:val="30"/>
    </w:rPr>
  </w:style>
  <w:style w:type="paragraph" w:styleId="Header">
    <w:name w:val="header"/>
    <w:basedOn w:val="Normal"/>
    <w:link w:val="HeaderChar"/>
    <w:uiPriority w:val="99"/>
    <w:semiHidden/>
    <w:unhideWhenUsed/>
    <w:rsid w:val="00605E5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05E56"/>
  </w:style>
  <w:style w:type="paragraph" w:styleId="Footer">
    <w:name w:val="footer"/>
    <w:basedOn w:val="Normal"/>
    <w:link w:val="FooterChar"/>
    <w:uiPriority w:val="99"/>
    <w:semiHidden/>
    <w:unhideWhenUsed/>
    <w:rsid w:val="00605E56"/>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605E5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hqBI3GjOTy2Bm14vrCG97LtZPA==">CgMxLjAyDmgudDg5eTlwZTQyZ241Mg5oLnY3ZGxyZzc0NGMyZDIOaC41NWFpd21yNXE4dWgyDmgud2dxdWVpMjlobGV1Mg5oLm9wdXJiZm4xZHZxcjIOaC5qMHNkMXZ5dHRkb2syDmguNjdpeTllbGMza25xMg5oLnN1bG11ZGU3a2J6ajgAciExTnF2RTFaa3hjWGhJTF9EN1hnSXRqVHBTbGpUYUVQTHo=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705</Words>
  <Characters>4019</Characters>
  <Application>Microsoft Office Word</Application>
  <DocSecurity>0</DocSecurity>
  <Lines>33</Lines>
  <Paragraphs>9</Paragraphs>
  <ScaleCrop>false</ScaleCrop>
  <Company>Outreach, Inc.</Company>
  <LinksUpToDate>false</LinksUpToDate>
  <CharactersWithSpaces>4715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Caydi Jackson</dc:creator>
  <cp:lastModifiedBy>cjackson</cp:lastModifiedBy>
  <cp:revision>3</cp:revision>
  <dcterms:created xsi:type="dcterms:W3CDTF">2025-10-09T20:12:00Z</dcterms:created>
  <dcterms:modified xsi:type="dcterms:W3CDTF">2025-10-09T20:12:00Z</dcterms:modified>
</cp:coreProperties>
</file>